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5C594" w14:textId="2E1A1460" w:rsidR="00D702FF" w:rsidRPr="00C37B10" w:rsidRDefault="00D702FF"/>
    <w:p w14:paraId="66196594" w14:textId="3A1C17D7" w:rsidR="00260750" w:rsidRDefault="00C37B10" w:rsidP="00381B45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</w:pPr>
      <w:proofErr w:type="spellStart"/>
      <w:r w:rsidRPr="007F100C">
        <w:rPr>
          <w:rFonts w:ascii="Century Gothic" w:hAnsi="Century Gothic" w:cs="Times New Roman"/>
          <w:sz w:val="22"/>
          <w:szCs w:val="22"/>
          <w:lang w:val="bg-BG"/>
        </w:rPr>
        <w:t>Вергов</w:t>
      </w:r>
      <w:proofErr w:type="spellEnd"/>
      <w:r w:rsidRPr="007F100C">
        <w:rPr>
          <w:rFonts w:ascii="Century Gothic" w:hAnsi="Century Gothic" w:cs="Times New Roman"/>
          <w:sz w:val="22"/>
          <w:szCs w:val="22"/>
          <w:lang w:val="bg-BG"/>
        </w:rPr>
        <w:t xml:space="preserve"> и </w:t>
      </w:r>
      <w:proofErr w:type="spellStart"/>
      <w:r w:rsidRPr="007F100C">
        <w:rPr>
          <w:rFonts w:ascii="Century Gothic" w:hAnsi="Century Gothic" w:cs="Times New Roman"/>
          <w:sz w:val="22"/>
          <w:szCs w:val="22"/>
          <w:lang w:val="bg-BG"/>
        </w:rPr>
        <w:t>Малеева</w:t>
      </w:r>
      <w:proofErr w:type="spellEnd"/>
      <w:r w:rsidRPr="007F100C">
        <w:rPr>
          <w:rFonts w:ascii="Century Gothic" w:hAnsi="Century Gothic" w:cs="Times New Roman"/>
          <w:sz w:val="22"/>
          <w:szCs w:val="22"/>
          <w:lang w:val="bg-BG"/>
        </w:rPr>
        <w:t xml:space="preserve"> избраха Планетата в кампанията на </w:t>
      </w: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National Geographic</w:t>
      </w: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  <w:t xml:space="preserve"> </w:t>
      </w:r>
    </w:p>
    <w:p w14:paraId="18AAF9CC" w14:textId="77777777" w:rsidR="007F100C" w:rsidRPr="007F100C" w:rsidRDefault="007F100C" w:rsidP="00381B45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</w:pPr>
    </w:p>
    <w:p w14:paraId="62CB58C9" w14:textId="6D60BB96" w:rsidR="00C37B10" w:rsidRDefault="007F100C" w:rsidP="00381B45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val="bg-BG"/>
        </w:rPr>
      </w:pPr>
      <w:r>
        <w:rPr>
          <w:rFonts w:ascii="Century Gothic" w:hAnsi="Century Gothic" w:cs="Times New Roman"/>
          <w:noProof/>
          <w:sz w:val="22"/>
          <w:szCs w:val="22"/>
          <w:lang w:val="bg-BG" w:eastAsia="bg-BG"/>
        </w:rPr>
        <w:drawing>
          <wp:inline distT="0" distB="0" distL="0" distR="0" wp14:anchorId="1BF789C2" wp14:editId="264DFB35">
            <wp:extent cx="1539240" cy="1291392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94" cy="1302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DBCE8" w14:textId="77777777" w:rsidR="007F100C" w:rsidRPr="007F100C" w:rsidRDefault="007F100C" w:rsidP="00381B45">
      <w:pPr>
        <w:spacing w:line="360" w:lineRule="auto"/>
        <w:jc w:val="both"/>
        <w:rPr>
          <w:rFonts w:ascii="Century Gothic" w:hAnsi="Century Gothic" w:cs="Times New Roman"/>
          <w:sz w:val="22"/>
          <w:szCs w:val="22"/>
          <w:lang w:val="bg-BG"/>
        </w:rPr>
      </w:pPr>
      <w:bookmarkStart w:id="0" w:name="_GoBack"/>
      <w:bookmarkEnd w:id="0"/>
    </w:p>
    <w:p w14:paraId="6B8681EC" w14:textId="4E2FD362" w:rsidR="00381B45" w:rsidRPr="007F100C" w:rsidRDefault="00250074" w:rsidP="00381B45">
      <w:pPr>
        <w:spacing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</w:pPr>
      <w:r w:rsidRPr="007F100C">
        <w:rPr>
          <w:rFonts w:ascii="Century Gothic" w:hAnsi="Century Gothic" w:cs="Times New Roman"/>
          <w:sz w:val="22"/>
          <w:szCs w:val="22"/>
          <w:lang w:val="bg-BG"/>
        </w:rPr>
        <w:t>Ако срещнете / а не него няма как да не го забелижите!/ русия чаровник  от сериала “Откраднат живот” Юлиян Вергов в супермаркета, може би ще ви направи впечатление, че вади от джоба си  платнена чантичка и слага в нея напаза</w:t>
      </w:r>
      <w:r w:rsidR="00DF2BD4" w:rsidRPr="007F100C">
        <w:rPr>
          <w:rFonts w:ascii="Century Gothic" w:hAnsi="Century Gothic" w:cs="Times New Roman"/>
          <w:sz w:val="22"/>
          <w:szCs w:val="22"/>
          <w:lang w:val="bg-BG"/>
        </w:rPr>
        <w:t>руваните продукти. Напоследък</w:t>
      </w:r>
      <w:r w:rsidRPr="007F100C">
        <w:rPr>
          <w:rFonts w:ascii="Century Gothic" w:hAnsi="Century Gothic" w:cs="Times New Roman"/>
          <w:sz w:val="22"/>
          <w:szCs w:val="22"/>
          <w:lang w:val="bg-BG"/>
        </w:rPr>
        <w:t xml:space="preserve"> ще го срещате все по-често, защото популярният актьор вече е част от кампанията на </w:t>
      </w: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National Geographic</w:t>
      </w: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  <w:t xml:space="preserve"> </w:t>
      </w: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 xml:space="preserve">"Планета или пластмаса". 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  <w:t xml:space="preserve">Това е неговото лично обещание - </w:t>
      </w: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  <w:t xml:space="preserve">да намали до минимум използването на  пластмасови торбички в името на запазването на планетата Земя. С тази кауза от известно време се е заела и тенислегендата Магдалена Малеева. Двамата с Вергов вече са официални посланици на 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  <w:t>кампанията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 xml:space="preserve">, която цели да намали драстично количеството на пластмасови отпадъци за еднократна употреба, изхвърляни в Световния океан. Вергов и Малеева вдъхновяват с личния </w:t>
      </w:r>
      <w:r w:rsidR="00DF2BD4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си пример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. В специално заснети видеа за National Geogr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 xml:space="preserve">aphic българските те 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 xml:space="preserve"> споделят тревожната статистика за кризата с пластмасата и дават алтернативи на най-масово използваните пластмасови предмети за еднократна употреба. Нещо повече – обещават с личен пример в ежедневния си живот да вдъхновяват и увличат хората след себе си в името на оцеляването на света около нас.</w:t>
      </w:r>
    </w:p>
    <w:p w14:paraId="61A8E8FD" w14:textId="2832E2F6" w:rsidR="00C1048C" w:rsidRPr="007F100C" w:rsidRDefault="00381B45" w:rsidP="00C37B10">
      <w:pPr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  <w:lang w:val="ru-RU"/>
        </w:rPr>
      </w:pP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 xml:space="preserve">И когато стана дума за личен пример, не мислете, че трябва да сте непременно популярни лица от екрана или в спорта, за да давате пример на околните. </w:t>
      </w:r>
      <w:r w:rsidR="00E92602" w:rsidRPr="007F100C">
        <w:rPr>
          <w:rFonts w:ascii="Century Gothic" w:hAnsi="Century Gothic" w:cs="Times New Roman"/>
          <w:sz w:val="22"/>
          <w:szCs w:val="22"/>
          <w:lang w:val="bg-BG"/>
        </w:rPr>
        <w:t>Забелязали ли сте</w:t>
      </w:r>
      <w:r w:rsidR="00C37B10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 например</w:t>
      </w:r>
      <w:r w:rsidR="006F62A5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, 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че </w:t>
      </w:r>
      <w:r w:rsidR="006F62A5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в 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>к</w:t>
      </w:r>
      <w:r w:rsidR="00E92602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варталното кафене 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вече </w:t>
      </w:r>
      <w:r w:rsidR="00E92602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ви поднасят кафето 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с дървена бъркалка? </w:t>
      </w:r>
      <w:r w:rsidRPr="007F100C">
        <w:rPr>
          <w:rFonts w:ascii="Century Gothic" w:hAnsi="Century Gothic" w:cs="Times New Roman"/>
          <w:sz w:val="22"/>
          <w:szCs w:val="22"/>
          <w:lang w:val="bg-BG"/>
        </w:rPr>
        <w:t>Ето т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ова е </w:t>
      </w:r>
      <w:r w:rsidRPr="007F100C">
        <w:rPr>
          <w:rFonts w:ascii="Century Gothic" w:hAnsi="Century Gothic" w:cs="Times New Roman"/>
          <w:sz w:val="22"/>
          <w:szCs w:val="22"/>
          <w:lang w:val="bg-BG"/>
        </w:rPr>
        <w:t>вашата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 малка стъпка напред в борбата с пластмасовата </w:t>
      </w:r>
      <w:r w:rsidRPr="007F100C">
        <w:rPr>
          <w:rFonts w:ascii="Century Gothic" w:hAnsi="Century Gothic" w:cs="Times New Roman"/>
          <w:sz w:val="22"/>
          <w:szCs w:val="22"/>
          <w:lang w:val="bg-BG"/>
        </w:rPr>
        <w:t>напаст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>. И без да осъзнаваме</w:t>
      </w:r>
      <w:r w:rsidR="00C37B10" w:rsidRPr="007F100C">
        <w:rPr>
          <w:rFonts w:ascii="Century Gothic" w:hAnsi="Century Gothic" w:cs="Times New Roman"/>
          <w:sz w:val="22"/>
          <w:szCs w:val="22"/>
          <w:lang w:val="bg-BG"/>
        </w:rPr>
        <w:t>,</w:t>
      </w:r>
      <w:r w:rsidR="009A670E" w:rsidRPr="007F100C">
        <w:rPr>
          <w:rFonts w:ascii="Century Gothic" w:hAnsi="Century Gothic" w:cs="Times New Roman"/>
          <w:sz w:val="22"/>
          <w:szCs w:val="22"/>
          <w:lang w:val="bg-BG"/>
        </w:rPr>
        <w:t xml:space="preserve"> всички ние ставаме част от глобалната кампания на 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lastRenderedPageBreak/>
        <w:t>National Geographic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  <w:t xml:space="preserve"> 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 xml:space="preserve">"Планета или пластмаса". 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До нея се стигна, след като все пов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ече хора и институции в глобален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 xml:space="preserve"> мащаб осъзнават 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шокиращите данни за замърсяване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то на световните водни басейни: над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5 милиарда плас</w:t>
      </w:r>
      <w:r w:rsidR="00DF2BD4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тмасови отпадъка вече плуват в о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кеана, 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като всяка година се увеличавата с поне 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9 млн. 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тона. </w:t>
      </w:r>
      <w:r w:rsidR="009A670E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В същото време 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минерална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та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вода, която току що си купи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хте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от лафката, може да се окаже милионната пластмасова бутилка, която всека митута се продава някъде по света. При това  40% от този  милион се използва само веднъж. Затова не е чудно, че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,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въпреки непрекъснатите инициативи и призиви</w:t>
      </w:r>
      <w:r w:rsidR="00C37B10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,</w:t>
      </w:r>
      <w:r w:rsidR="00C1048C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 xml:space="preserve"> 6,3 милиарда тона отпадъци потъват някъде край нас в световния океан. И само 20% от тях се рециклират!</w:t>
      </w:r>
    </w:p>
    <w:p w14:paraId="667923D0" w14:textId="77777777" w:rsidR="00381B45" w:rsidRPr="007F100C" w:rsidRDefault="00381B45" w:rsidP="00381B45">
      <w:pPr>
        <w:shd w:val="clear" w:color="auto" w:fill="F0F0F0"/>
        <w:spacing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</w:pPr>
    </w:p>
    <w:p w14:paraId="505FD01C" w14:textId="64E6C279" w:rsidR="00381B45" w:rsidRPr="007F100C" w:rsidRDefault="00C37B10" w:rsidP="00381B45">
      <w:pPr>
        <w:shd w:val="clear" w:color="auto" w:fill="F0F0F0"/>
        <w:spacing w:line="360" w:lineRule="auto"/>
        <w:jc w:val="both"/>
        <w:rPr>
          <w:rFonts w:ascii="Century Gothic" w:eastAsia="Times New Roman" w:hAnsi="Century Gothic" w:cs="Times New Roman"/>
          <w:color w:val="000000"/>
          <w:sz w:val="22"/>
          <w:szCs w:val="22"/>
          <w:lang w:val="bg-BG"/>
        </w:rPr>
      </w:pP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bg-BG"/>
        </w:rPr>
        <w:t>Затова 4600 българи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bg-BG"/>
        </w:rPr>
        <w:t xml:space="preserve"> вече избраха своята кауза “Планета” в кампанията на 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National Geographic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bg-BG"/>
        </w:rPr>
        <w:t xml:space="preserve"> </w:t>
      </w:r>
      <w:r w:rsidR="00381B45" w:rsidRPr="007F100C">
        <w:rPr>
          <w:rFonts w:ascii="Century Gothic" w:eastAsia="Times New Roman" w:hAnsi="Century Gothic" w:cs="Times New Roman"/>
          <w:color w:val="000000"/>
          <w:sz w:val="22"/>
          <w:szCs w:val="22"/>
          <w:shd w:val="clear" w:color="auto" w:fill="F0F0F0"/>
          <w:lang w:val="ru-RU"/>
        </w:rPr>
        <w:t>"Планета или пластмаса"</w:t>
      </w:r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, давайки своето собствено обещание на специалния сайт на кампанията за България -</w:t>
      </w:r>
      <w:hyperlink r:id="rId5" w:history="1">
        <w:r w:rsidRPr="007F100C">
          <w:rPr>
            <w:rFonts w:ascii="Century Gothic" w:eastAsia="Times New Roman" w:hAnsi="Century Gothic" w:cs="Times New Roman"/>
            <w:color w:val="0084D7"/>
            <w:sz w:val="22"/>
            <w:szCs w:val="22"/>
            <w:lang w:val="ru-RU"/>
          </w:rPr>
          <w:t>natgeotv.com/bg/planetorplastic</w:t>
        </w:r>
      </w:hyperlink>
      <w:r w:rsidRPr="007F100C">
        <w:rPr>
          <w:rFonts w:ascii="Century Gothic" w:eastAsia="Times New Roman" w:hAnsi="Century Gothic" w:cs="Times New Roman"/>
          <w:color w:val="000000"/>
          <w:sz w:val="22"/>
          <w:szCs w:val="22"/>
          <w:lang w:val="ru-RU"/>
        </w:rPr>
        <w:t>.</w:t>
      </w:r>
    </w:p>
    <w:p w14:paraId="7A007D16" w14:textId="7FDCC620" w:rsidR="009A670E" w:rsidRPr="007F100C" w:rsidRDefault="009A670E" w:rsidP="009A670E">
      <w:pPr>
        <w:shd w:val="clear" w:color="auto" w:fill="F0F0F0"/>
        <w:spacing w:line="300" w:lineRule="atLeast"/>
        <w:rPr>
          <w:rFonts w:ascii="Century Gothic" w:eastAsia="Times New Roman" w:hAnsi="Century Gothic" w:cs="Arial"/>
          <w:color w:val="000000"/>
          <w:sz w:val="22"/>
          <w:szCs w:val="22"/>
          <w:lang w:val="ru-RU"/>
        </w:rPr>
      </w:pPr>
      <w:r w:rsidRPr="007F100C">
        <w:rPr>
          <w:rFonts w:ascii="Century Gothic" w:eastAsia="Times New Roman" w:hAnsi="Century Gothic" w:cs="Arial"/>
          <w:color w:val="000000"/>
          <w:sz w:val="22"/>
          <w:szCs w:val="22"/>
          <w:lang w:val="ru-RU"/>
        </w:rPr>
        <w:t xml:space="preserve"> </w:t>
      </w:r>
    </w:p>
    <w:p w14:paraId="775ABC0C" w14:textId="0EE4C905" w:rsidR="00260750" w:rsidRPr="007F100C" w:rsidRDefault="00260750">
      <w:pPr>
        <w:rPr>
          <w:rFonts w:ascii="Century Gothic" w:eastAsia="Times New Roman" w:hAnsi="Century Gothic" w:cs="Arial"/>
          <w:color w:val="000000"/>
          <w:sz w:val="22"/>
          <w:szCs w:val="22"/>
          <w:shd w:val="clear" w:color="auto" w:fill="F0F0F0"/>
          <w:lang w:val="ru-RU"/>
        </w:rPr>
      </w:pPr>
    </w:p>
    <w:p w14:paraId="35C16B38" w14:textId="6993C4BE" w:rsidR="009A670E" w:rsidRPr="007F100C" w:rsidRDefault="009A670E">
      <w:pPr>
        <w:rPr>
          <w:rFonts w:ascii="Century Gothic" w:hAnsi="Century Gothic"/>
          <w:sz w:val="22"/>
          <w:szCs w:val="22"/>
        </w:rPr>
      </w:pPr>
    </w:p>
    <w:p w14:paraId="2190AC31" w14:textId="77777777" w:rsidR="00E92602" w:rsidRDefault="00E92602">
      <w:pPr>
        <w:rPr>
          <w:lang w:val="bg-BG"/>
        </w:rPr>
      </w:pPr>
    </w:p>
    <w:p w14:paraId="462A9836" w14:textId="77777777" w:rsidR="00E92602" w:rsidRDefault="00E92602">
      <w:pPr>
        <w:rPr>
          <w:lang w:val="bg-BG"/>
        </w:rPr>
      </w:pPr>
    </w:p>
    <w:p w14:paraId="3C5D1CA6" w14:textId="77777777" w:rsidR="001C3C74" w:rsidRPr="00260750" w:rsidRDefault="001C3C74"/>
    <w:sectPr w:rsidR="001C3C74" w:rsidRPr="00260750" w:rsidSect="00B906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50"/>
    <w:rsid w:val="001C3C74"/>
    <w:rsid w:val="00250074"/>
    <w:rsid w:val="00260750"/>
    <w:rsid w:val="00381B45"/>
    <w:rsid w:val="005E7DD8"/>
    <w:rsid w:val="006F62A5"/>
    <w:rsid w:val="007F100C"/>
    <w:rsid w:val="009A670E"/>
    <w:rsid w:val="00B90603"/>
    <w:rsid w:val="00C1048C"/>
    <w:rsid w:val="00C37B10"/>
    <w:rsid w:val="00D702FF"/>
    <w:rsid w:val="00DF2BD4"/>
    <w:rsid w:val="00E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21A286"/>
  <w14:defaultImageDpi w14:val="300"/>
  <w15:docId w15:val="{29D8DEF4-50B7-41F0-A1BB-25AFEAD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tgeotv.com/bg/planetorplasti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Trifonova</dc:creator>
  <cp:keywords/>
  <dc:description/>
  <cp:lastModifiedBy>Windows User</cp:lastModifiedBy>
  <cp:revision>6</cp:revision>
  <dcterms:created xsi:type="dcterms:W3CDTF">2019-01-27T18:26:00Z</dcterms:created>
  <dcterms:modified xsi:type="dcterms:W3CDTF">2019-02-04T18:26:00Z</dcterms:modified>
</cp:coreProperties>
</file>